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42CB" w:rsidRPr="007142CB" w:rsidRDefault="007142CB" w:rsidP="007142CB">
      <w:pPr>
        <w:widowControl/>
        <w:spacing w:line="360" w:lineRule="auto"/>
        <w:ind w:firstLine="480"/>
        <w:jc w:val="center"/>
        <w:rPr>
          <w:rFonts w:ascii="楷体_GB2312" w:eastAsia="楷体_GB2312" w:hAnsi="Calibri" w:cs="Times New Roman" w:hint="eastAsia"/>
          <w:b/>
          <w:color w:val="000000"/>
          <w:sz w:val="30"/>
          <w:szCs w:val="30"/>
        </w:rPr>
      </w:pPr>
      <w:r w:rsidRPr="007142CB">
        <w:rPr>
          <w:rFonts w:ascii="楷体_GB2312" w:eastAsia="楷体_GB2312" w:hAnsi="Calibri" w:cs="Times New Roman" w:hint="eastAsia"/>
          <w:b/>
          <w:color w:val="000000"/>
          <w:sz w:val="30"/>
          <w:szCs w:val="30"/>
        </w:rPr>
        <w:t>关于公布嘉兴学院“长三角一体化发展研究中心”2019年预立项课题名单的通知</w:t>
      </w:r>
    </w:p>
    <w:p w:rsidR="00A0711C" w:rsidRDefault="00A0711C" w:rsidP="00A0711C">
      <w:pPr>
        <w:widowControl/>
        <w:spacing w:line="360" w:lineRule="auto"/>
        <w:jc w:val="left"/>
        <w:rPr>
          <w:rFonts w:ascii="楷体_GB2312" w:eastAsia="楷体_GB2312" w:hAnsi="宋体" w:cs="Times New Roman" w:hint="eastAsia"/>
          <w:color w:val="000000"/>
          <w:kern w:val="0"/>
          <w:sz w:val="24"/>
          <w:szCs w:val="24"/>
          <w:shd w:val="clear" w:color="auto" w:fill="FFFFFF"/>
        </w:rPr>
      </w:pPr>
    </w:p>
    <w:p w:rsidR="00CF188C" w:rsidRPr="00CF188C" w:rsidRDefault="00CF188C" w:rsidP="00A0711C">
      <w:pPr>
        <w:widowControl/>
        <w:spacing w:line="360" w:lineRule="auto"/>
        <w:jc w:val="left"/>
        <w:rPr>
          <w:rFonts w:ascii="楷体_GB2312" w:eastAsia="楷体_GB2312" w:hAnsi="宋体" w:cs="Times New Roman"/>
          <w:color w:val="000000"/>
          <w:kern w:val="0"/>
          <w:sz w:val="24"/>
          <w:szCs w:val="24"/>
          <w:shd w:val="clear" w:color="auto" w:fill="FFFFFF"/>
        </w:rPr>
      </w:pPr>
      <w:bookmarkStart w:id="0" w:name="_GoBack"/>
      <w:bookmarkEnd w:id="0"/>
      <w:r w:rsidRPr="00CF188C">
        <w:rPr>
          <w:rFonts w:ascii="楷体_GB2312" w:eastAsia="楷体_GB2312" w:hAnsi="宋体" w:cs="Times New Roman" w:hint="eastAsia"/>
          <w:color w:val="000000"/>
          <w:kern w:val="0"/>
          <w:sz w:val="24"/>
          <w:szCs w:val="24"/>
          <w:shd w:val="clear" w:color="auto" w:fill="FFFFFF"/>
        </w:rPr>
        <w:t>学校各部门、直属各单位：</w:t>
      </w:r>
    </w:p>
    <w:p w:rsidR="00CF188C" w:rsidRPr="00CF188C" w:rsidRDefault="00CF188C" w:rsidP="00CF188C">
      <w:pPr>
        <w:widowControl/>
        <w:spacing w:line="360" w:lineRule="auto"/>
        <w:ind w:firstLine="480"/>
        <w:jc w:val="left"/>
        <w:rPr>
          <w:rFonts w:ascii="楷体_GB2312" w:eastAsia="楷体_GB2312" w:hAnsi="宋体" w:cs="Times New Roman"/>
          <w:color w:val="000000"/>
          <w:kern w:val="0"/>
          <w:sz w:val="24"/>
          <w:szCs w:val="24"/>
          <w:shd w:val="clear" w:color="auto" w:fill="FFFFFF"/>
        </w:rPr>
      </w:pPr>
      <w:r w:rsidRPr="00CF188C">
        <w:rPr>
          <w:rFonts w:ascii="楷体_GB2312" w:eastAsia="楷体_GB2312" w:hAnsi="宋体" w:cs="Times New Roman" w:hint="eastAsia"/>
          <w:color w:val="000000"/>
          <w:kern w:val="0"/>
          <w:sz w:val="24"/>
          <w:szCs w:val="24"/>
          <w:shd w:val="clear" w:color="auto" w:fill="FFFFFF"/>
        </w:rPr>
        <w:t>根据《嘉兴学院“长三角一体化发展研究中心”2019年课题招标通知》，</w:t>
      </w:r>
      <w:r w:rsidR="007142CB" w:rsidRPr="007142CB">
        <w:rPr>
          <w:rFonts w:ascii="楷体_GB2312" w:eastAsia="楷体_GB2312" w:hAnsi="宋体" w:cs="Times New Roman" w:hint="eastAsia"/>
          <w:color w:val="000000"/>
          <w:kern w:val="0"/>
          <w:sz w:val="24"/>
          <w:szCs w:val="24"/>
          <w:shd w:val="clear" w:color="auto" w:fill="FFFFFF"/>
        </w:rPr>
        <w:t>经个人申报、专家评审、公示，确定以下项目为2019年嘉兴学院</w:t>
      </w:r>
      <w:r w:rsidRPr="00CF188C">
        <w:rPr>
          <w:rFonts w:ascii="楷体_GB2312" w:eastAsia="楷体_GB2312" w:hAnsi="宋体" w:cs="Times New Roman" w:hint="eastAsia"/>
          <w:color w:val="000000"/>
          <w:kern w:val="0"/>
          <w:sz w:val="24"/>
          <w:szCs w:val="24"/>
          <w:shd w:val="clear" w:color="auto" w:fill="FFFFFF"/>
        </w:rPr>
        <w:t>“长三角一体化发展研究中心”</w:t>
      </w:r>
      <w:r w:rsidR="007142CB" w:rsidRPr="007142CB">
        <w:rPr>
          <w:rFonts w:ascii="楷体_GB2312" w:eastAsia="楷体_GB2312" w:hAnsi="宋体" w:cs="Times New Roman" w:hint="eastAsia"/>
          <w:color w:val="000000"/>
          <w:kern w:val="0"/>
          <w:sz w:val="24"/>
          <w:szCs w:val="24"/>
          <w:shd w:val="clear" w:color="auto" w:fill="FFFFFF"/>
        </w:rPr>
        <w:t xml:space="preserve"> </w:t>
      </w:r>
      <w:r w:rsidR="007142CB" w:rsidRPr="007142CB">
        <w:rPr>
          <w:rFonts w:ascii="楷体_GB2312" w:eastAsia="楷体_GB2312" w:hAnsi="宋体" w:cs="Times New Roman" w:hint="eastAsia"/>
          <w:color w:val="000000"/>
          <w:kern w:val="0"/>
          <w:sz w:val="24"/>
          <w:szCs w:val="24"/>
          <w:shd w:val="clear" w:color="auto" w:fill="FFFFFF"/>
        </w:rPr>
        <w:t>预立项课题，现给予公布。</w:t>
      </w:r>
    </w:p>
    <w:tbl>
      <w:tblPr>
        <w:tblW w:w="0" w:type="auto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6521"/>
        <w:gridCol w:w="1071"/>
      </w:tblGrid>
      <w:tr w:rsidR="00CF188C" w:rsidRPr="00CF188C">
        <w:trPr>
          <w:trHeight w:val="39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88C" w:rsidRPr="00CF188C" w:rsidRDefault="00CF188C" w:rsidP="00CF188C">
            <w:pPr>
              <w:widowControl/>
              <w:jc w:val="center"/>
              <w:rPr>
                <w:rFonts w:ascii="仿宋" w:eastAsia="仿宋" w:hAnsi="仿宋" w:cs="宋体"/>
                <w:b/>
                <w:bCs/>
                <w:sz w:val="24"/>
                <w:szCs w:val="24"/>
              </w:rPr>
            </w:pPr>
            <w:r w:rsidRPr="00CF188C">
              <w:rPr>
                <w:rFonts w:ascii="仿宋" w:eastAsia="仿宋" w:hAnsi="仿宋" w:cs="宋体" w:hint="eastAsia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88C" w:rsidRPr="00CF188C" w:rsidRDefault="00CF188C" w:rsidP="00CF188C">
            <w:pPr>
              <w:widowControl/>
              <w:jc w:val="center"/>
              <w:rPr>
                <w:rFonts w:ascii="仿宋" w:eastAsia="仿宋" w:hAnsi="仿宋" w:cs="宋体"/>
                <w:b/>
                <w:bCs/>
                <w:sz w:val="24"/>
                <w:szCs w:val="24"/>
              </w:rPr>
            </w:pPr>
            <w:r w:rsidRPr="00CF188C">
              <w:rPr>
                <w:rFonts w:ascii="仿宋" w:eastAsia="仿宋" w:hAnsi="仿宋" w:cs="宋体" w:hint="eastAsia"/>
                <w:b/>
                <w:bCs/>
                <w:sz w:val="24"/>
                <w:szCs w:val="24"/>
              </w:rPr>
              <w:t>课题名称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88C" w:rsidRPr="00CF188C" w:rsidRDefault="00CF188C" w:rsidP="00CF188C">
            <w:pPr>
              <w:widowControl/>
              <w:jc w:val="center"/>
              <w:rPr>
                <w:rFonts w:ascii="仿宋" w:eastAsia="仿宋" w:hAnsi="仿宋" w:cs="宋体"/>
                <w:b/>
                <w:bCs/>
                <w:sz w:val="24"/>
                <w:szCs w:val="24"/>
              </w:rPr>
            </w:pPr>
            <w:r w:rsidRPr="00CF188C">
              <w:rPr>
                <w:rFonts w:ascii="仿宋" w:eastAsia="仿宋" w:hAnsi="仿宋" w:cs="宋体" w:hint="eastAsia"/>
                <w:b/>
                <w:bCs/>
                <w:sz w:val="24"/>
                <w:szCs w:val="24"/>
              </w:rPr>
              <w:t>负责人</w:t>
            </w:r>
          </w:p>
        </w:tc>
      </w:tr>
      <w:tr w:rsidR="00CF188C" w:rsidRPr="00CF188C">
        <w:trPr>
          <w:trHeight w:val="4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88C" w:rsidRPr="00CF188C" w:rsidRDefault="00CF188C" w:rsidP="00CF188C">
            <w:pPr>
              <w:widowControl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 w:rsidRPr="00CF188C">
              <w:rPr>
                <w:rFonts w:ascii="仿宋" w:eastAsia="仿宋" w:hAnsi="仿宋" w:cs="宋体" w:hint="eastAsia"/>
                <w:sz w:val="24"/>
                <w:szCs w:val="24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88C" w:rsidRPr="00CF188C" w:rsidRDefault="00CF188C" w:rsidP="00CF188C">
            <w:pPr>
              <w:widowControl/>
              <w:rPr>
                <w:rFonts w:ascii="仿宋" w:eastAsia="仿宋" w:hAnsi="仿宋" w:cs="宋体"/>
                <w:sz w:val="24"/>
                <w:szCs w:val="24"/>
              </w:rPr>
            </w:pPr>
            <w:r w:rsidRPr="00CF188C">
              <w:rPr>
                <w:rFonts w:ascii="仿宋" w:eastAsia="仿宋" w:hAnsi="仿宋" w:cs="宋体" w:hint="eastAsia"/>
                <w:sz w:val="24"/>
                <w:szCs w:val="24"/>
              </w:rPr>
              <w:t>长三角“智造”集群下生产性服务供应链协同机制研究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88C" w:rsidRPr="00CF188C" w:rsidRDefault="00CF188C" w:rsidP="00CF188C">
            <w:pPr>
              <w:widowControl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 w:rsidRPr="00CF188C">
              <w:rPr>
                <w:rFonts w:ascii="仿宋" w:eastAsia="仿宋" w:hAnsi="仿宋" w:cs="宋体" w:hint="eastAsia"/>
                <w:sz w:val="24"/>
                <w:szCs w:val="24"/>
              </w:rPr>
              <w:t>刘彩虹</w:t>
            </w:r>
          </w:p>
        </w:tc>
      </w:tr>
      <w:tr w:rsidR="00CF188C" w:rsidRPr="00CF188C">
        <w:trPr>
          <w:trHeight w:val="43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88C" w:rsidRPr="00CF188C" w:rsidRDefault="00CF188C" w:rsidP="00CF188C">
            <w:pPr>
              <w:widowControl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 w:rsidRPr="00CF188C">
              <w:rPr>
                <w:rFonts w:ascii="仿宋" w:eastAsia="仿宋" w:hAnsi="仿宋" w:cs="宋体" w:hint="eastAsia"/>
                <w:sz w:val="24"/>
                <w:szCs w:val="24"/>
              </w:rPr>
              <w:t>2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88C" w:rsidRPr="00CF188C" w:rsidRDefault="00CF188C" w:rsidP="00CF188C">
            <w:pPr>
              <w:widowControl/>
              <w:rPr>
                <w:rFonts w:ascii="仿宋" w:eastAsia="仿宋" w:hAnsi="仿宋" w:cs="宋体"/>
                <w:sz w:val="24"/>
                <w:szCs w:val="24"/>
              </w:rPr>
            </w:pPr>
            <w:r w:rsidRPr="00CF188C">
              <w:rPr>
                <w:rFonts w:ascii="仿宋" w:eastAsia="仿宋" w:hAnsi="仿宋" w:cs="宋体" w:hint="eastAsia"/>
                <w:sz w:val="24"/>
                <w:szCs w:val="24"/>
              </w:rPr>
              <w:t>长三角跨界治理的基层创新实践研究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88C" w:rsidRPr="00CF188C" w:rsidRDefault="00CF188C" w:rsidP="00CF188C">
            <w:pPr>
              <w:widowControl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 w:rsidRPr="00CF188C">
              <w:rPr>
                <w:rFonts w:ascii="仿宋" w:eastAsia="仿宋" w:hAnsi="仿宋" w:cs="宋体" w:hint="eastAsia"/>
                <w:sz w:val="24"/>
                <w:szCs w:val="24"/>
              </w:rPr>
              <w:t>朱海伦</w:t>
            </w:r>
          </w:p>
        </w:tc>
      </w:tr>
      <w:tr w:rsidR="00CF188C" w:rsidRPr="00CF188C">
        <w:trPr>
          <w:trHeight w:val="40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88C" w:rsidRPr="00CF188C" w:rsidRDefault="00CF188C" w:rsidP="00CF188C">
            <w:pPr>
              <w:widowControl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 w:rsidRPr="00CF188C">
              <w:rPr>
                <w:rFonts w:ascii="仿宋" w:eastAsia="仿宋" w:hAnsi="仿宋" w:cs="宋体" w:hint="eastAsia"/>
                <w:sz w:val="24"/>
                <w:szCs w:val="24"/>
              </w:rPr>
              <w:t>3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88C" w:rsidRPr="00CF188C" w:rsidRDefault="00CF188C" w:rsidP="00CF188C">
            <w:pPr>
              <w:widowControl/>
              <w:rPr>
                <w:rFonts w:ascii="仿宋" w:eastAsia="仿宋" w:hAnsi="仿宋" w:cs="宋体"/>
                <w:sz w:val="24"/>
                <w:szCs w:val="24"/>
              </w:rPr>
            </w:pPr>
            <w:r w:rsidRPr="00CF188C">
              <w:rPr>
                <w:rFonts w:ascii="仿宋" w:eastAsia="仿宋" w:hAnsi="仿宋" w:cs="宋体" w:hint="eastAsia"/>
                <w:sz w:val="24"/>
                <w:szCs w:val="24"/>
              </w:rPr>
              <w:t>长三角地区民间资本跨区域流动障碍与破解对策研究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88C" w:rsidRPr="00CF188C" w:rsidRDefault="00CF188C" w:rsidP="00CF188C">
            <w:pPr>
              <w:widowControl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 w:rsidRPr="00CF188C">
              <w:rPr>
                <w:rFonts w:ascii="仿宋" w:eastAsia="仿宋" w:hAnsi="仿宋" w:cs="宋体" w:hint="eastAsia"/>
                <w:sz w:val="24"/>
                <w:szCs w:val="24"/>
              </w:rPr>
              <w:t>王喜</w:t>
            </w:r>
          </w:p>
        </w:tc>
      </w:tr>
      <w:tr w:rsidR="00CF188C" w:rsidRPr="00CF188C">
        <w:trPr>
          <w:trHeight w:val="43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88C" w:rsidRPr="00CF188C" w:rsidRDefault="00CF188C" w:rsidP="00CF188C">
            <w:pPr>
              <w:widowControl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 w:rsidRPr="00CF188C">
              <w:rPr>
                <w:rFonts w:ascii="仿宋" w:eastAsia="仿宋" w:hAnsi="仿宋" w:cs="宋体" w:hint="eastAsia"/>
                <w:sz w:val="24"/>
                <w:szCs w:val="24"/>
              </w:rPr>
              <w:t>4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88C" w:rsidRPr="00CF188C" w:rsidRDefault="00CF188C" w:rsidP="00CF188C">
            <w:pPr>
              <w:widowControl/>
              <w:rPr>
                <w:rFonts w:ascii="仿宋" w:eastAsia="仿宋" w:hAnsi="仿宋" w:cs="宋体"/>
                <w:sz w:val="24"/>
                <w:szCs w:val="24"/>
              </w:rPr>
            </w:pPr>
            <w:r w:rsidRPr="00CF188C">
              <w:rPr>
                <w:rFonts w:ascii="仿宋" w:eastAsia="仿宋" w:hAnsi="仿宋" w:cs="宋体" w:hint="eastAsia"/>
                <w:sz w:val="24"/>
                <w:szCs w:val="24"/>
              </w:rPr>
              <w:t>长三角科研信用产品市场化困境与治理模式创新研究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88C" w:rsidRPr="00CF188C" w:rsidRDefault="00CF188C" w:rsidP="00CF188C">
            <w:pPr>
              <w:widowControl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 w:rsidRPr="00CF188C">
              <w:rPr>
                <w:rFonts w:ascii="仿宋" w:eastAsia="仿宋" w:hAnsi="仿宋" w:cs="宋体" w:hint="eastAsia"/>
                <w:sz w:val="24"/>
                <w:szCs w:val="24"/>
              </w:rPr>
              <w:t>陈军</w:t>
            </w:r>
          </w:p>
        </w:tc>
      </w:tr>
      <w:tr w:rsidR="00CF188C" w:rsidRPr="00CF188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88C" w:rsidRPr="00CF188C" w:rsidRDefault="00CF188C" w:rsidP="00CF188C">
            <w:pPr>
              <w:widowControl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 w:rsidRPr="00CF188C">
              <w:rPr>
                <w:rFonts w:ascii="仿宋" w:eastAsia="仿宋" w:hAnsi="仿宋" w:cs="宋体" w:hint="eastAsia"/>
                <w:sz w:val="24"/>
                <w:szCs w:val="24"/>
              </w:rPr>
              <w:t>5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88C" w:rsidRPr="00CF188C" w:rsidRDefault="00CF188C" w:rsidP="00CF188C">
            <w:pPr>
              <w:widowControl/>
              <w:rPr>
                <w:rFonts w:ascii="仿宋" w:eastAsia="仿宋" w:hAnsi="仿宋" w:cs="宋体"/>
                <w:sz w:val="24"/>
                <w:szCs w:val="24"/>
              </w:rPr>
            </w:pPr>
            <w:r w:rsidRPr="00CF188C">
              <w:rPr>
                <w:rFonts w:ascii="仿宋" w:eastAsia="仿宋" w:hAnsi="仿宋" w:cs="宋体" w:hint="eastAsia"/>
                <w:sz w:val="24"/>
                <w:szCs w:val="24"/>
              </w:rPr>
              <w:t>长三角一体化背景下嘉兴市提升城市</w:t>
            </w:r>
            <w:proofErr w:type="gramStart"/>
            <w:r w:rsidRPr="00CF188C">
              <w:rPr>
                <w:rFonts w:ascii="仿宋" w:eastAsia="仿宋" w:hAnsi="仿宋" w:cs="宋体" w:hint="eastAsia"/>
                <w:sz w:val="24"/>
                <w:szCs w:val="24"/>
              </w:rPr>
              <w:t>留才聚才能力</w:t>
            </w:r>
            <w:proofErr w:type="gramEnd"/>
            <w:r w:rsidRPr="00CF188C">
              <w:rPr>
                <w:rFonts w:ascii="仿宋" w:eastAsia="仿宋" w:hAnsi="仿宋" w:cs="宋体" w:hint="eastAsia"/>
                <w:sz w:val="24"/>
                <w:szCs w:val="24"/>
              </w:rPr>
              <w:t>的对策研究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88C" w:rsidRPr="00CF188C" w:rsidRDefault="00CF188C" w:rsidP="00CF188C">
            <w:pPr>
              <w:widowControl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proofErr w:type="gramStart"/>
            <w:r w:rsidRPr="00CF188C">
              <w:rPr>
                <w:rFonts w:ascii="仿宋" w:eastAsia="仿宋" w:hAnsi="仿宋" w:cs="宋体" w:hint="eastAsia"/>
                <w:sz w:val="24"/>
                <w:szCs w:val="24"/>
              </w:rPr>
              <w:t>何琳</w:t>
            </w:r>
            <w:proofErr w:type="gramEnd"/>
          </w:p>
        </w:tc>
      </w:tr>
      <w:tr w:rsidR="00CF188C" w:rsidRPr="00CF188C">
        <w:trPr>
          <w:trHeight w:val="38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88C" w:rsidRPr="00CF188C" w:rsidRDefault="00CF188C" w:rsidP="00CF188C">
            <w:pPr>
              <w:widowControl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 w:rsidRPr="00CF188C">
              <w:rPr>
                <w:rFonts w:ascii="仿宋" w:eastAsia="仿宋" w:hAnsi="仿宋" w:cs="宋体" w:hint="eastAsia"/>
                <w:sz w:val="24"/>
                <w:szCs w:val="24"/>
              </w:rPr>
              <w:t>6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88C" w:rsidRPr="00CF188C" w:rsidRDefault="00CF188C" w:rsidP="00CF188C">
            <w:pPr>
              <w:widowControl/>
              <w:rPr>
                <w:rFonts w:ascii="仿宋" w:eastAsia="仿宋" w:hAnsi="仿宋" w:cs="宋体"/>
                <w:sz w:val="24"/>
                <w:szCs w:val="24"/>
              </w:rPr>
            </w:pPr>
            <w:r w:rsidRPr="00CF188C">
              <w:rPr>
                <w:rFonts w:ascii="仿宋" w:eastAsia="仿宋" w:hAnsi="仿宋" w:cs="宋体" w:hint="eastAsia"/>
                <w:sz w:val="24"/>
                <w:szCs w:val="24"/>
              </w:rPr>
              <w:t>长三角一体化地方立法协同机制研究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88C" w:rsidRPr="00CF188C" w:rsidRDefault="00CF188C" w:rsidP="00CF188C">
            <w:pPr>
              <w:widowControl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 w:rsidRPr="00CF188C">
              <w:rPr>
                <w:rFonts w:ascii="仿宋" w:eastAsia="仿宋" w:hAnsi="仿宋" w:cs="宋体" w:hint="eastAsia"/>
                <w:sz w:val="24"/>
                <w:szCs w:val="24"/>
              </w:rPr>
              <w:t>童建华</w:t>
            </w:r>
          </w:p>
        </w:tc>
      </w:tr>
      <w:tr w:rsidR="00CF188C" w:rsidRPr="00CF188C">
        <w:trPr>
          <w:trHeight w:val="38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88C" w:rsidRPr="00CF188C" w:rsidRDefault="00CF188C" w:rsidP="00CF188C">
            <w:pPr>
              <w:widowControl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 w:rsidRPr="00CF188C">
              <w:rPr>
                <w:rFonts w:ascii="仿宋" w:eastAsia="仿宋" w:hAnsi="仿宋" w:cs="宋体" w:hint="eastAsia"/>
                <w:sz w:val="24"/>
                <w:szCs w:val="24"/>
              </w:rPr>
              <w:t>7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88C" w:rsidRPr="00CF188C" w:rsidRDefault="00CF188C" w:rsidP="00CF188C">
            <w:pPr>
              <w:widowControl/>
              <w:rPr>
                <w:rFonts w:ascii="仿宋" w:eastAsia="仿宋" w:hAnsi="仿宋" w:cs="宋体"/>
                <w:sz w:val="24"/>
                <w:szCs w:val="24"/>
              </w:rPr>
            </w:pPr>
            <w:r w:rsidRPr="00CF188C">
              <w:rPr>
                <w:rFonts w:ascii="仿宋" w:eastAsia="仿宋" w:hAnsi="仿宋" w:cs="宋体" w:hint="eastAsia"/>
                <w:sz w:val="24"/>
                <w:szCs w:val="24"/>
              </w:rPr>
              <w:t>长三角一体化高质量发展的评估研究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88C" w:rsidRPr="00CF188C" w:rsidRDefault="00CF188C" w:rsidP="00CF188C">
            <w:pPr>
              <w:widowControl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proofErr w:type="gramStart"/>
            <w:r w:rsidRPr="00CF188C">
              <w:rPr>
                <w:rFonts w:ascii="仿宋" w:eastAsia="仿宋" w:hAnsi="仿宋" w:cs="宋体" w:hint="eastAsia"/>
                <w:sz w:val="24"/>
                <w:szCs w:val="24"/>
              </w:rPr>
              <w:t>阙天舒</w:t>
            </w:r>
            <w:proofErr w:type="gramEnd"/>
          </w:p>
        </w:tc>
      </w:tr>
      <w:tr w:rsidR="00CF188C" w:rsidRPr="00CF188C">
        <w:trPr>
          <w:trHeight w:val="38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88C" w:rsidRPr="00CF188C" w:rsidRDefault="00CF188C" w:rsidP="00CF188C">
            <w:pPr>
              <w:widowControl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 w:rsidRPr="00CF188C">
              <w:rPr>
                <w:rFonts w:ascii="仿宋" w:eastAsia="仿宋" w:hAnsi="仿宋" w:cs="宋体" w:hint="eastAsia"/>
                <w:sz w:val="24"/>
                <w:szCs w:val="24"/>
              </w:rPr>
              <w:t>8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88C" w:rsidRPr="00CF188C" w:rsidRDefault="00CF188C" w:rsidP="00CF188C">
            <w:pPr>
              <w:widowControl/>
              <w:rPr>
                <w:rFonts w:ascii="仿宋" w:eastAsia="仿宋" w:hAnsi="仿宋" w:cs="宋体"/>
                <w:sz w:val="24"/>
                <w:szCs w:val="24"/>
              </w:rPr>
            </w:pPr>
            <w:r w:rsidRPr="00CF188C">
              <w:rPr>
                <w:rFonts w:ascii="仿宋" w:eastAsia="仿宋" w:hAnsi="仿宋" w:cs="宋体" w:hint="eastAsia"/>
                <w:sz w:val="24"/>
                <w:szCs w:val="24"/>
              </w:rPr>
              <w:t>长三角财产犯罪追诉标准一体化研究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88C" w:rsidRPr="00CF188C" w:rsidRDefault="00CF188C" w:rsidP="00CF188C">
            <w:pPr>
              <w:widowControl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proofErr w:type="gramStart"/>
            <w:r w:rsidRPr="00CF188C">
              <w:rPr>
                <w:rFonts w:ascii="仿宋" w:eastAsia="仿宋" w:hAnsi="仿宋" w:cs="宋体" w:hint="eastAsia"/>
                <w:sz w:val="24"/>
                <w:szCs w:val="24"/>
              </w:rPr>
              <w:t>宗会霞</w:t>
            </w:r>
            <w:proofErr w:type="gramEnd"/>
          </w:p>
        </w:tc>
      </w:tr>
      <w:tr w:rsidR="00CF188C" w:rsidRPr="00CF188C">
        <w:trPr>
          <w:trHeight w:val="38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88C" w:rsidRPr="00CF188C" w:rsidRDefault="00CF188C" w:rsidP="00CF188C">
            <w:pPr>
              <w:widowControl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 w:rsidRPr="00CF188C">
              <w:rPr>
                <w:rFonts w:ascii="仿宋" w:eastAsia="仿宋" w:hAnsi="仿宋" w:cs="宋体" w:hint="eastAsia"/>
                <w:sz w:val="24"/>
                <w:szCs w:val="24"/>
              </w:rPr>
              <w:t>9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88C" w:rsidRPr="00CF188C" w:rsidRDefault="00CF188C" w:rsidP="00CF188C">
            <w:pPr>
              <w:widowControl/>
              <w:rPr>
                <w:rFonts w:ascii="仿宋" w:eastAsia="仿宋" w:hAnsi="仿宋" w:cs="宋体"/>
                <w:sz w:val="24"/>
                <w:szCs w:val="24"/>
              </w:rPr>
            </w:pPr>
            <w:r w:rsidRPr="00CF188C">
              <w:rPr>
                <w:rFonts w:ascii="仿宋" w:eastAsia="仿宋" w:hAnsi="仿宋" w:cs="宋体" w:hint="eastAsia"/>
                <w:sz w:val="24"/>
                <w:szCs w:val="24"/>
              </w:rPr>
              <w:t>长三角地区营商环境竞争对高质量外资选址影响的实证研究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88C" w:rsidRPr="00CF188C" w:rsidRDefault="00CF188C" w:rsidP="00CF188C">
            <w:pPr>
              <w:widowControl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proofErr w:type="gramStart"/>
            <w:r w:rsidRPr="00CF188C">
              <w:rPr>
                <w:rFonts w:ascii="仿宋" w:eastAsia="仿宋" w:hAnsi="仿宋" w:cs="宋体" w:hint="eastAsia"/>
                <w:sz w:val="24"/>
                <w:szCs w:val="24"/>
              </w:rPr>
              <w:t>张兴泉</w:t>
            </w:r>
            <w:proofErr w:type="gramEnd"/>
          </w:p>
        </w:tc>
      </w:tr>
      <w:tr w:rsidR="00CF188C" w:rsidRPr="00CF188C">
        <w:trPr>
          <w:trHeight w:val="40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88C" w:rsidRPr="00CF188C" w:rsidRDefault="00CF188C" w:rsidP="00CF188C">
            <w:pPr>
              <w:widowControl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 w:rsidRPr="00CF188C">
              <w:rPr>
                <w:rFonts w:ascii="仿宋" w:eastAsia="仿宋" w:hAnsi="仿宋" w:cs="宋体" w:hint="eastAsia"/>
                <w:sz w:val="24"/>
                <w:szCs w:val="24"/>
              </w:rPr>
              <w:t>10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88C" w:rsidRPr="00CF188C" w:rsidRDefault="00CF188C" w:rsidP="00CF188C">
            <w:pPr>
              <w:widowControl/>
              <w:rPr>
                <w:rFonts w:ascii="仿宋" w:eastAsia="仿宋" w:hAnsi="仿宋" w:cs="宋体"/>
                <w:sz w:val="24"/>
                <w:szCs w:val="24"/>
              </w:rPr>
            </w:pPr>
            <w:r w:rsidRPr="00CF188C">
              <w:rPr>
                <w:rFonts w:ascii="仿宋" w:eastAsia="仿宋" w:hAnsi="仿宋" w:cs="宋体" w:hint="eastAsia"/>
                <w:sz w:val="24"/>
                <w:szCs w:val="24"/>
              </w:rPr>
              <w:t>长三角宅基地盘活规则一体化立法研究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88C" w:rsidRPr="00CF188C" w:rsidRDefault="00CF188C" w:rsidP="00CF188C">
            <w:pPr>
              <w:widowControl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proofErr w:type="gramStart"/>
            <w:r w:rsidRPr="00CF188C">
              <w:rPr>
                <w:rFonts w:ascii="仿宋" w:eastAsia="仿宋" w:hAnsi="仿宋" w:cs="宋体" w:hint="eastAsia"/>
                <w:sz w:val="24"/>
                <w:szCs w:val="24"/>
              </w:rPr>
              <w:t>向勇</w:t>
            </w:r>
            <w:proofErr w:type="gramEnd"/>
          </w:p>
        </w:tc>
      </w:tr>
      <w:tr w:rsidR="00CF188C" w:rsidRPr="00CF188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88C" w:rsidRPr="00CF188C" w:rsidRDefault="00CF188C" w:rsidP="00CF188C">
            <w:pPr>
              <w:widowControl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 w:rsidRPr="00CF188C">
              <w:rPr>
                <w:rFonts w:ascii="仿宋" w:eastAsia="仿宋" w:hAnsi="仿宋" w:cs="宋体" w:hint="eastAsia"/>
                <w:sz w:val="24"/>
                <w:szCs w:val="24"/>
              </w:rPr>
              <w:t>11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88C" w:rsidRPr="00CF188C" w:rsidRDefault="00CF188C" w:rsidP="00CF188C">
            <w:pPr>
              <w:widowControl/>
              <w:rPr>
                <w:rFonts w:ascii="仿宋" w:eastAsia="仿宋" w:hAnsi="仿宋" w:cs="宋体"/>
                <w:sz w:val="24"/>
                <w:szCs w:val="24"/>
              </w:rPr>
            </w:pPr>
            <w:r w:rsidRPr="00CF188C">
              <w:rPr>
                <w:rFonts w:ascii="仿宋" w:eastAsia="仿宋" w:hAnsi="仿宋" w:cs="宋体" w:hint="eastAsia"/>
                <w:sz w:val="24"/>
                <w:szCs w:val="24"/>
              </w:rPr>
              <w:t>长三角环境协同治理的综合效应与对策：基于两省一市的实证研究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88C" w:rsidRPr="00CF188C" w:rsidRDefault="00CF188C" w:rsidP="00CF188C">
            <w:pPr>
              <w:widowControl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 w:rsidRPr="00CF188C">
              <w:rPr>
                <w:rFonts w:ascii="仿宋" w:eastAsia="仿宋" w:hAnsi="仿宋" w:cs="宋体" w:hint="eastAsia"/>
                <w:sz w:val="24"/>
                <w:szCs w:val="24"/>
              </w:rPr>
              <w:t>朱渝铖</w:t>
            </w:r>
          </w:p>
        </w:tc>
      </w:tr>
      <w:tr w:rsidR="00CF188C" w:rsidRPr="00CF188C">
        <w:trPr>
          <w:trHeight w:val="71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88C" w:rsidRPr="00CF188C" w:rsidRDefault="00CF188C" w:rsidP="00CF188C">
            <w:pPr>
              <w:widowControl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 w:rsidRPr="00CF188C">
              <w:rPr>
                <w:rFonts w:ascii="仿宋" w:eastAsia="仿宋" w:hAnsi="仿宋" w:cs="宋体" w:hint="eastAsia"/>
                <w:sz w:val="24"/>
                <w:szCs w:val="24"/>
              </w:rPr>
              <w:t>12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88C" w:rsidRPr="00CF188C" w:rsidRDefault="00CF188C" w:rsidP="00CF188C">
            <w:pPr>
              <w:widowControl/>
              <w:rPr>
                <w:rFonts w:ascii="仿宋" w:eastAsia="仿宋" w:hAnsi="仿宋" w:cs="宋体"/>
                <w:sz w:val="24"/>
                <w:szCs w:val="24"/>
              </w:rPr>
            </w:pPr>
            <w:r w:rsidRPr="00CF188C">
              <w:rPr>
                <w:rFonts w:ascii="仿宋" w:eastAsia="仿宋" w:hAnsi="仿宋" w:cs="宋体" w:hint="eastAsia"/>
                <w:sz w:val="24"/>
                <w:szCs w:val="24"/>
              </w:rPr>
              <w:t>区域一体化背景下长三角资源循环利用产业绿色转型驱动机理研究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88C" w:rsidRPr="00CF188C" w:rsidRDefault="00CF188C" w:rsidP="00CF188C">
            <w:pPr>
              <w:widowControl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 w:rsidRPr="00CF188C">
              <w:rPr>
                <w:rFonts w:ascii="仿宋" w:eastAsia="仿宋" w:hAnsi="仿宋" w:cs="宋体" w:hint="eastAsia"/>
                <w:sz w:val="24"/>
                <w:szCs w:val="24"/>
              </w:rPr>
              <w:t>贾建新</w:t>
            </w:r>
          </w:p>
        </w:tc>
      </w:tr>
      <w:tr w:rsidR="00CF188C" w:rsidRPr="00CF188C">
        <w:trPr>
          <w:trHeight w:val="49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88C" w:rsidRPr="00CF188C" w:rsidRDefault="00CF188C" w:rsidP="00CF188C">
            <w:pPr>
              <w:widowControl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r w:rsidRPr="00CF188C">
              <w:rPr>
                <w:rFonts w:ascii="仿宋" w:eastAsia="仿宋" w:hAnsi="仿宋" w:cs="宋体" w:hint="eastAsia"/>
                <w:sz w:val="24"/>
                <w:szCs w:val="24"/>
              </w:rPr>
              <w:t>13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88C" w:rsidRPr="00CF188C" w:rsidRDefault="00CF188C" w:rsidP="00CF188C">
            <w:pPr>
              <w:widowControl/>
              <w:rPr>
                <w:rFonts w:ascii="仿宋" w:eastAsia="仿宋" w:hAnsi="仿宋" w:cs="宋体"/>
                <w:sz w:val="24"/>
                <w:szCs w:val="24"/>
              </w:rPr>
            </w:pPr>
            <w:r w:rsidRPr="00CF188C">
              <w:rPr>
                <w:rFonts w:ascii="仿宋" w:eastAsia="仿宋" w:hAnsi="仿宋" w:cs="宋体" w:hint="eastAsia"/>
                <w:sz w:val="24"/>
                <w:szCs w:val="24"/>
              </w:rPr>
              <w:t>长三角水污染防治法律一体化研究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88C" w:rsidRPr="00CF188C" w:rsidRDefault="00CF188C" w:rsidP="00CF188C">
            <w:pPr>
              <w:widowControl/>
              <w:jc w:val="center"/>
              <w:rPr>
                <w:rFonts w:ascii="仿宋" w:eastAsia="仿宋" w:hAnsi="仿宋" w:cs="宋体"/>
                <w:sz w:val="24"/>
                <w:szCs w:val="24"/>
              </w:rPr>
            </w:pPr>
            <w:proofErr w:type="gramStart"/>
            <w:r w:rsidRPr="00CF188C">
              <w:rPr>
                <w:rFonts w:ascii="仿宋" w:eastAsia="仿宋" w:hAnsi="仿宋" w:cs="宋体" w:hint="eastAsia"/>
                <w:sz w:val="24"/>
                <w:szCs w:val="24"/>
              </w:rPr>
              <w:t>马存利</w:t>
            </w:r>
            <w:proofErr w:type="gramEnd"/>
          </w:p>
        </w:tc>
      </w:tr>
    </w:tbl>
    <w:p w:rsidR="00CF188C" w:rsidRPr="00CF188C" w:rsidRDefault="00CF188C" w:rsidP="00CF188C">
      <w:pPr>
        <w:widowControl/>
        <w:ind w:right="320"/>
        <w:jc w:val="right"/>
        <w:rPr>
          <w:rFonts w:ascii="宋体" w:eastAsia="宋体" w:hAnsi="宋体" w:cs="宋体"/>
          <w:color w:val="000000"/>
          <w:sz w:val="24"/>
          <w:szCs w:val="24"/>
        </w:rPr>
      </w:pPr>
      <w:r w:rsidRPr="00CF188C">
        <w:rPr>
          <w:rFonts w:ascii="宋体" w:eastAsia="宋体" w:hAnsi="宋体" w:cs="宋体"/>
          <w:color w:val="000000"/>
          <w:sz w:val="24"/>
          <w:szCs w:val="24"/>
        </w:rPr>
        <w:t xml:space="preserve"> </w:t>
      </w:r>
    </w:p>
    <w:p w:rsidR="0040134D" w:rsidRPr="00E40C2E" w:rsidRDefault="0040134D" w:rsidP="0040134D">
      <w:pPr>
        <w:widowControl/>
        <w:spacing w:line="360" w:lineRule="auto"/>
        <w:ind w:firstLine="480"/>
        <w:jc w:val="left"/>
        <w:rPr>
          <w:rFonts w:ascii="楷体_GB2312" w:eastAsia="楷体_GB2312" w:hAnsi="宋体" w:cs="Times New Roman"/>
          <w:color w:val="000000"/>
          <w:kern w:val="0"/>
          <w:sz w:val="24"/>
          <w:szCs w:val="24"/>
          <w:shd w:val="clear" w:color="auto" w:fill="FFFFFF"/>
        </w:rPr>
      </w:pPr>
      <w:r w:rsidRPr="00E40C2E">
        <w:rPr>
          <w:rFonts w:ascii="楷体_GB2312" w:eastAsia="楷体_GB2312" w:hAnsi="宋体" w:cs="Times New Roman" w:hint="eastAsia"/>
          <w:color w:val="000000"/>
          <w:kern w:val="0"/>
          <w:sz w:val="24"/>
          <w:szCs w:val="24"/>
          <w:shd w:val="clear" w:color="auto" w:fill="FFFFFF"/>
        </w:rPr>
        <w:t>请以上预立项课题的负责人</w:t>
      </w:r>
      <w:proofErr w:type="gramStart"/>
      <w:r w:rsidRPr="00E40C2E">
        <w:rPr>
          <w:rFonts w:ascii="楷体_GB2312" w:eastAsia="楷体_GB2312" w:hAnsi="宋体" w:cs="Times New Roman" w:hint="eastAsia"/>
          <w:color w:val="000000"/>
          <w:kern w:val="0"/>
          <w:sz w:val="24"/>
          <w:szCs w:val="24"/>
          <w:shd w:val="clear" w:color="auto" w:fill="FFFFFF"/>
        </w:rPr>
        <w:t>按照结项要求</w:t>
      </w:r>
      <w:proofErr w:type="gramEnd"/>
      <w:r w:rsidRPr="00E40C2E">
        <w:rPr>
          <w:rFonts w:ascii="楷体_GB2312" w:eastAsia="楷体_GB2312" w:hAnsi="宋体" w:cs="Times New Roman" w:hint="eastAsia"/>
          <w:color w:val="000000"/>
          <w:kern w:val="0"/>
          <w:sz w:val="24"/>
          <w:szCs w:val="24"/>
          <w:shd w:val="clear" w:color="auto" w:fill="FFFFFF"/>
        </w:rPr>
        <w:t>，高质量完成研究任务，有共同负责人的项目请第一负责人牵头完成，课题的研究成果必须在2021年11月前完成。预立项课题完成上报最终成果后，研究中心将组织专家鉴定验收，确定正式立项课题并公布。</w:t>
      </w:r>
    </w:p>
    <w:p w:rsidR="0040134D" w:rsidRPr="00E40C2E" w:rsidRDefault="0040134D" w:rsidP="0040134D">
      <w:pPr>
        <w:widowControl/>
        <w:spacing w:line="360" w:lineRule="auto"/>
        <w:ind w:firstLine="480"/>
        <w:jc w:val="left"/>
        <w:rPr>
          <w:rFonts w:ascii="楷体_GB2312" w:eastAsia="楷体_GB2312" w:hAnsi="宋体" w:cs="Times New Roman"/>
          <w:color w:val="000000"/>
          <w:kern w:val="0"/>
          <w:sz w:val="24"/>
          <w:szCs w:val="24"/>
          <w:shd w:val="clear" w:color="auto" w:fill="FFFFFF"/>
        </w:rPr>
      </w:pPr>
      <w:r w:rsidRPr="00E40C2E">
        <w:rPr>
          <w:rFonts w:ascii="楷体_GB2312" w:eastAsia="楷体_GB2312" w:hAnsi="宋体" w:cs="Times New Roman" w:hint="eastAsia"/>
          <w:color w:val="000000"/>
          <w:kern w:val="0"/>
          <w:sz w:val="24"/>
          <w:szCs w:val="24"/>
          <w:shd w:val="clear" w:color="auto" w:fill="FFFFFF"/>
        </w:rPr>
        <w:t>本</w:t>
      </w:r>
      <w:proofErr w:type="gramStart"/>
      <w:r w:rsidRPr="00E40C2E">
        <w:rPr>
          <w:rFonts w:ascii="楷体_GB2312" w:eastAsia="楷体_GB2312" w:hAnsi="宋体" w:cs="Times New Roman" w:hint="eastAsia"/>
          <w:color w:val="000000"/>
          <w:kern w:val="0"/>
          <w:sz w:val="24"/>
          <w:szCs w:val="24"/>
          <w:shd w:val="clear" w:color="auto" w:fill="FFFFFF"/>
        </w:rPr>
        <w:t>课题结项要求</w:t>
      </w:r>
      <w:proofErr w:type="gramEnd"/>
      <w:r w:rsidRPr="00E40C2E">
        <w:rPr>
          <w:rFonts w:ascii="楷体_GB2312" w:eastAsia="楷体_GB2312" w:hAnsi="宋体" w:cs="Times New Roman" w:hint="eastAsia"/>
          <w:color w:val="000000"/>
          <w:kern w:val="0"/>
          <w:sz w:val="24"/>
          <w:szCs w:val="24"/>
          <w:shd w:val="clear" w:color="auto" w:fill="FFFFFF"/>
        </w:rPr>
        <w:t>：</w:t>
      </w:r>
    </w:p>
    <w:p w:rsidR="0040134D" w:rsidRPr="0040134D" w:rsidRDefault="0040134D" w:rsidP="0040134D">
      <w:pPr>
        <w:widowControl/>
        <w:spacing w:line="360" w:lineRule="auto"/>
        <w:ind w:firstLine="480"/>
        <w:jc w:val="left"/>
        <w:rPr>
          <w:rFonts w:ascii="楷体_GB2312" w:eastAsia="楷体_GB2312" w:hAnsi="宋体" w:cs="Times New Roman" w:hint="eastAsia"/>
          <w:color w:val="000000"/>
          <w:kern w:val="0"/>
          <w:sz w:val="24"/>
          <w:szCs w:val="24"/>
          <w:shd w:val="clear" w:color="auto" w:fill="FFFFFF"/>
        </w:rPr>
      </w:pPr>
      <w:r w:rsidRPr="0040134D">
        <w:rPr>
          <w:rFonts w:ascii="楷体_GB2312" w:eastAsia="楷体_GB2312" w:hAnsi="宋体" w:cs="Times New Roman" w:hint="eastAsia"/>
          <w:color w:val="000000"/>
          <w:kern w:val="0"/>
          <w:sz w:val="24"/>
          <w:szCs w:val="24"/>
          <w:shd w:val="clear" w:color="auto" w:fill="FFFFFF"/>
        </w:rPr>
        <w:t>1.课题成果形式为专著的，专著应在“浙江省哲学社会科学规划课题推荐出版机构”公开出版。如专著不在推荐出版机构出版，重点项目应同时至少再有一</w:t>
      </w:r>
      <w:r w:rsidRPr="0040134D">
        <w:rPr>
          <w:rFonts w:ascii="楷体_GB2312" w:eastAsia="楷体_GB2312" w:hAnsi="宋体" w:cs="Times New Roman" w:hint="eastAsia"/>
          <w:color w:val="000000"/>
          <w:kern w:val="0"/>
          <w:sz w:val="24"/>
          <w:szCs w:val="24"/>
          <w:shd w:val="clear" w:color="auto" w:fill="FFFFFF"/>
        </w:rPr>
        <w:lastRenderedPageBreak/>
        <w:t>篇课题负责人为第一作者的论文在C刊收录期刊发表，一般项目负责人再有一篇刊发二级期刊的论文。</w:t>
      </w:r>
    </w:p>
    <w:p w:rsidR="0040134D" w:rsidRPr="0040134D" w:rsidRDefault="0040134D" w:rsidP="0040134D">
      <w:pPr>
        <w:widowControl/>
        <w:spacing w:line="360" w:lineRule="auto"/>
        <w:ind w:firstLine="480"/>
        <w:jc w:val="left"/>
        <w:rPr>
          <w:rFonts w:ascii="楷体_GB2312" w:eastAsia="楷体_GB2312" w:hAnsi="宋体" w:cs="Times New Roman" w:hint="eastAsia"/>
          <w:color w:val="000000"/>
          <w:kern w:val="0"/>
          <w:sz w:val="24"/>
          <w:szCs w:val="24"/>
          <w:shd w:val="clear" w:color="auto" w:fill="FFFFFF"/>
        </w:rPr>
      </w:pPr>
      <w:r w:rsidRPr="0040134D">
        <w:rPr>
          <w:rFonts w:ascii="楷体_GB2312" w:eastAsia="楷体_GB2312" w:hAnsi="宋体" w:cs="Times New Roman" w:hint="eastAsia"/>
          <w:color w:val="000000"/>
          <w:kern w:val="0"/>
          <w:sz w:val="24"/>
          <w:szCs w:val="24"/>
          <w:shd w:val="clear" w:color="auto" w:fill="FFFFFF"/>
        </w:rPr>
        <w:t>2.成果形式为论文的，重点项目须有两篇以上论文公开发表，其中一篇发表在一级期刊；一般项目须一篇C刊论文或两篇以上论文，其中至少一篇发表在二级期刊。课题负责人为第一作者的不得少于一篇。</w:t>
      </w:r>
    </w:p>
    <w:p w:rsidR="0040134D" w:rsidRPr="0040134D" w:rsidRDefault="0040134D" w:rsidP="0040134D">
      <w:pPr>
        <w:widowControl/>
        <w:spacing w:line="360" w:lineRule="auto"/>
        <w:ind w:firstLine="480"/>
        <w:jc w:val="left"/>
        <w:rPr>
          <w:rFonts w:ascii="楷体_GB2312" w:eastAsia="楷体_GB2312" w:hAnsi="宋体" w:cs="Times New Roman" w:hint="eastAsia"/>
          <w:color w:val="000000"/>
          <w:kern w:val="0"/>
          <w:sz w:val="24"/>
          <w:szCs w:val="24"/>
          <w:shd w:val="clear" w:color="auto" w:fill="FFFFFF"/>
        </w:rPr>
      </w:pPr>
      <w:r w:rsidRPr="0040134D">
        <w:rPr>
          <w:rFonts w:ascii="楷体_GB2312" w:eastAsia="楷体_GB2312" w:hAnsi="宋体" w:cs="Times New Roman" w:hint="eastAsia"/>
          <w:color w:val="000000"/>
          <w:kern w:val="0"/>
          <w:sz w:val="24"/>
          <w:szCs w:val="24"/>
          <w:shd w:val="clear" w:color="auto" w:fill="FFFFFF"/>
        </w:rPr>
        <w:t>3.成果形式为研究报告的，重点项目须有一篇获省领导肯定性批示，一般项目须有一篇市领导肯定性批示。</w:t>
      </w:r>
    </w:p>
    <w:p w:rsidR="0040134D" w:rsidRPr="0040134D" w:rsidRDefault="0040134D" w:rsidP="0040134D">
      <w:pPr>
        <w:widowControl/>
        <w:spacing w:line="360" w:lineRule="auto"/>
        <w:ind w:firstLine="480"/>
        <w:jc w:val="left"/>
        <w:rPr>
          <w:rFonts w:ascii="楷体_GB2312" w:eastAsia="楷体_GB2312" w:hAnsi="宋体" w:cs="Times New Roman" w:hint="eastAsia"/>
          <w:color w:val="000000"/>
          <w:kern w:val="0"/>
          <w:sz w:val="24"/>
          <w:szCs w:val="24"/>
          <w:shd w:val="clear" w:color="auto" w:fill="FFFFFF"/>
        </w:rPr>
      </w:pPr>
      <w:r w:rsidRPr="0040134D">
        <w:rPr>
          <w:rFonts w:ascii="楷体_GB2312" w:eastAsia="楷体_GB2312" w:hAnsi="宋体" w:cs="Times New Roman" w:hint="eastAsia"/>
          <w:color w:val="000000"/>
          <w:kern w:val="0"/>
          <w:sz w:val="24"/>
          <w:szCs w:val="24"/>
          <w:shd w:val="clear" w:color="auto" w:fill="FFFFFF"/>
        </w:rPr>
        <w:t>4.课题成果（专著、论文、研究报告等）归嘉兴学院“长三角一体化发展研究中心”所有，嘉兴学院“长三角一体化发展研究中心”或长三角一体化发展研究中心（浙江省新型高校智库）为唯一署名单位或第一署名单位。</w:t>
      </w:r>
    </w:p>
    <w:p w:rsidR="0040134D" w:rsidRPr="0040134D" w:rsidRDefault="0040134D" w:rsidP="0040134D">
      <w:pPr>
        <w:widowControl/>
        <w:spacing w:line="360" w:lineRule="auto"/>
        <w:ind w:firstLine="480"/>
        <w:jc w:val="left"/>
        <w:rPr>
          <w:rFonts w:ascii="楷体_GB2312" w:eastAsia="楷体_GB2312" w:hAnsi="宋体" w:cs="Times New Roman" w:hint="eastAsia"/>
          <w:color w:val="000000"/>
          <w:kern w:val="0"/>
          <w:sz w:val="24"/>
          <w:szCs w:val="24"/>
          <w:shd w:val="clear" w:color="auto" w:fill="FFFFFF"/>
        </w:rPr>
      </w:pPr>
      <w:r w:rsidRPr="0040134D">
        <w:rPr>
          <w:rFonts w:ascii="楷体_GB2312" w:eastAsia="楷体_GB2312" w:hAnsi="宋体" w:cs="Times New Roman" w:hint="eastAsia"/>
          <w:color w:val="000000"/>
          <w:kern w:val="0"/>
          <w:sz w:val="24"/>
          <w:szCs w:val="24"/>
          <w:shd w:val="clear" w:color="auto" w:fill="FFFFFF"/>
        </w:rPr>
        <w:t>5.课题成果（专著、论文）在公开出版或发表时，均应在显著位置注明“嘉兴学院‘长三角一体化发展研究中心’招标课题成果”和课题编号。未注明者，不作为课题成果，不予验收结题。</w:t>
      </w:r>
    </w:p>
    <w:p w:rsidR="0040134D" w:rsidRPr="0040134D" w:rsidRDefault="0040134D" w:rsidP="0040134D">
      <w:pPr>
        <w:widowControl/>
        <w:spacing w:line="360" w:lineRule="auto"/>
        <w:ind w:firstLine="480"/>
        <w:jc w:val="left"/>
        <w:rPr>
          <w:rFonts w:ascii="楷体_GB2312" w:eastAsia="楷体_GB2312" w:hAnsi="宋体" w:cs="Times New Roman" w:hint="eastAsia"/>
          <w:color w:val="000000"/>
          <w:kern w:val="0"/>
          <w:sz w:val="24"/>
          <w:szCs w:val="24"/>
          <w:shd w:val="clear" w:color="auto" w:fill="FFFFFF"/>
        </w:rPr>
      </w:pPr>
      <w:r w:rsidRPr="0040134D">
        <w:rPr>
          <w:rFonts w:ascii="楷体_GB2312" w:eastAsia="楷体_GB2312" w:hAnsi="宋体" w:cs="Times New Roman" w:hint="eastAsia"/>
          <w:color w:val="000000"/>
          <w:kern w:val="0"/>
          <w:sz w:val="24"/>
          <w:szCs w:val="24"/>
          <w:shd w:val="clear" w:color="auto" w:fill="FFFFFF"/>
        </w:rPr>
        <w:t>6.课题成果在内容上必须紧扣所承担课题的主题和研究范围。</w:t>
      </w:r>
    </w:p>
    <w:p w:rsidR="0040134D" w:rsidRPr="0040134D" w:rsidRDefault="0040134D" w:rsidP="0040134D">
      <w:pPr>
        <w:widowControl/>
        <w:spacing w:line="360" w:lineRule="auto"/>
        <w:ind w:firstLine="480"/>
        <w:jc w:val="left"/>
        <w:rPr>
          <w:rFonts w:ascii="楷体_GB2312" w:eastAsia="楷体_GB2312" w:hAnsi="宋体" w:cs="Times New Roman" w:hint="eastAsia"/>
          <w:color w:val="000000"/>
          <w:kern w:val="0"/>
          <w:sz w:val="24"/>
          <w:szCs w:val="24"/>
          <w:shd w:val="clear" w:color="auto" w:fill="FFFFFF"/>
        </w:rPr>
      </w:pPr>
      <w:r w:rsidRPr="0040134D">
        <w:rPr>
          <w:rFonts w:ascii="楷体_GB2312" w:eastAsia="楷体_GB2312" w:hAnsi="宋体" w:cs="Times New Roman" w:hint="eastAsia"/>
          <w:color w:val="000000"/>
          <w:kern w:val="0"/>
          <w:sz w:val="24"/>
          <w:szCs w:val="24"/>
          <w:shd w:val="clear" w:color="auto" w:fill="FFFFFF"/>
        </w:rPr>
        <w:t>7.未通过验收的，允许课题组延长研究半年，并重新申请验收。重新</w:t>
      </w:r>
      <w:proofErr w:type="gramStart"/>
      <w:r w:rsidRPr="0040134D">
        <w:rPr>
          <w:rFonts w:ascii="楷体_GB2312" w:eastAsia="楷体_GB2312" w:hAnsi="宋体" w:cs="Times New Roman" w:hint="eastAsia"/>
          <w:color w:val="000000"/>
          <w:kern w:val="0"/>
          <w:sz w:val="24"/>
          <w:szCs w:val="24"/>
          <w:shd w:val="clear" w:color="auto" w:fill="FFFFFF"/>
        </w:rPr>
        <w:t>验收仍</w:t>
      </w:r>
      <w:proofErr w:type="gramEnd"/>
      <w:r w:rsidRPr="0040134D">
        <w:rPr>
          <w:rFonts w:ascii="楷体_GB2312" w:eastAsia="楷体_GB2312" w:hAnsi="宋体" w:cs="Times New Roman" w:hint="eastAsia"/>
          <w:color w:val="000000"/>
          <w:kern w:val="0"/>
          <w:sz w:val="24"/>
          <w:szCs w:val="24"/>
          <w:shd w:val="clear" w:color="auto" w:fill="FFFFFF"/>
        </w:rPr>
        <w:t>不能通过的，按撤项处理。</w:t>
      </w:r>
    </w:p>
    <w:p w:rsidR="00CF188C" w:rsidRPr="00CF188C" w:rsidRDefault="00CF188C" w:rsidP="0040134D">
      <w:pPr>
        <w:widowControl/>
        <w:spacing w:line="360" w:lineRule="auto"/>
        <w:ind w:firstLineChars="2800" w:firstLine="6720"/>
        <w:jc w:val="left"/>
        <w:rPr>
          <w:rFonts w:ascii="楷体_GB2312" w:eastAsia="楷体_GB2312" w:hAnsi="宋体" w:cs="Times New Roman"/>
          <w:color w:val="000000"/>
          <w:kern w:val="0"/>
          <w:sz w:val="24"/>
          <w:szCs w:val="24"/>
          <w:shd w:val="clear" w:color="auto" w:fill="FFFFFF"/>
        </w:rPr>
      </w:pPr>
      <w:r w:rsidRPr="00CF188C">
        <w:rPr>
          <w:rFonts w:ascii="楷体_GB2312" w:eastAsia="楷体_GB2312" w:hAnsi="宋体" w:cs="Times New Roman" w:hint="eastAsia"/>
          <w:color w:val="000000"/>
          <w:kern w:val="0"/>
          <w:sz w:val="24"/>
          <w:szCs w:val="24"/>
          <w:shd w:val="clear" w:color="auto" w:fill="FFFFFF"/>
        </w:rPr>
        <w:t>人文社科处</w:t>
      </w:r>
    </w:p>
    <w:p w:rsidR="00CF188C" w:rsidRPr="00CF188C" w:rsidRDefault="00CF188C" w:rsidP="00CF188C">
      <w:pPr>
        <w:widowControl/>
        <w:spacing w:line="360" w:lineRule="auto"/>
        <w:ind w:firstLineChars="2900" w:firstLine="6960"/>
        <w:jc w:val="left"/>
        <w:rPr>
          <w:rFonts w:ascii="楷体_GB2312" w:eastAsia="楷体_GB2312" w:hAnsi="宋体" w:cs="Times New Roman"/>
          <w:color w:val="000000"/>
          <w:kern w:val="0"/>
          <w:sz w:val="24"/>
          <w:szCs w:val="24"/>
          <w:shd w:val="clear" w:color="auto" w:fill="FFFFFF"/>
        </w:rPr>
      </w:pPr>
      <w:r w:rsidRPr="00CF188C">
        <w:rPr>
          <w:rFonts w:ascii="楷体_GB2312" w:eastAsia="楷体_GB2312" w:hAnsi="宋体" w:cs="Times New Roman" w:hint="eastAsia"/>
          <w:color w:val="000000"/>
          <w:kern w:val="0"/>
          <w:sz w:val="24"/>
          <w:szCs w:val="24"/>
          <w:shd w:val="clear" w:color="auto" w:fill="FFFFFF"/>
        </w:rPr>
        <w:t>2020.1.2</w:t>
      </w:r>
    </w:p>
    <w:p w:rsidR="00CF188C" w:rsidRDefault="00CF188C"/>
    <w:sectPr w:rsidR="00CF18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0BF8" w:rsidRDefault="007C0BF8" w:rsidP="007142CB">
      <w:r>
        <w:separator/>
      </w:r>
    </w:p>
  </w:endnote>
  <w:endnote w:type="continuationSeparator" w:id="0">
    <w:p w:rsidR="007C0BF8" w:rsidRDefault="007C0BF8" w:rsidP="007142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楷体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0BF8" w:rsidRDefault="007C0BF8" w:rsidP="007142CB">
      <w:r>
        <w:separator/>
      </w:r>
    </w:p>
  </w:footnote>
  <w:footnote w:type="continuationSeparator" w:id="0">
    <w:p w:rsidR="007C0BF8" w:rsidRDefault="007C0BF8" w:rsidP="007142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188C"/>
    <w:rsid w:val="001C2D9F"/>
    <w:rsid w:val="0040134D"/>
    <w:rsid w:val="007142CB"/>
    <w:rsid w:val="007C0BF8"/>
    <w:rsid w:val="009B10F5"/>
    <w:rsid w:val="00A0711C"/>
    <w:rsid w:val="00CF1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F188C"/>
    <w:rPr>
      <w:b/>
      <w:bCs/>
    </w:rPr>
  </w:style>
  <w:style w:type="paragraph" w:styleId="a4">
    <w:name w:val="header"/>
    <w:basedOn w:val="a"/>
    <w:link w:val="Char"/>
    <w:uiPriority w:val="99"/>
    <w:unhideWhenUsed/>
    <w:rsid w:val="007142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142CB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142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142C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F188C"/>
    <w:rPr>
      <w:b/>
      <w:bCs/>
    </w:rPr>
  </w:style>
  <w:style w:type="paragraph" w:styleId="a4">
    <w:name w:val="header"/>
    <w:basedOn w:val="a"/>
    <w:link w:val="Char"/>
    <w:uiPriority w:val="99"/>
    <w:unhideWhenUsed/>
    <w:rsid w:val="007142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142CB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142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142C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178</Words>
  <Characters>1016</Characters>
  <Application>Microsoft Office Word</Application>
  <DocSecurity>0</DocSecurity>
  <Lines>8</Lines>
  <Paragraphs>2</Paragraphs>
  <ScaleCrop>false</ScaleCrop>
  <Company/>
  <LinksUpToDate>false</LinksUpToDate>
  <CharactersWithSpaces>1192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2020-05-07T02:13:00Z</dcterms:created>
  <dcterms:modified xsi:type="dcterms:W3CDTF">2020-05-07T02:51:00Z</dcterms:modified>
</cp:coreProperties>
</file>